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21588A" w:rsidRDefault="00D734CE" w:rsidP="00D5680F">
      <w:pPr>
        <w:rPr>
          <w:rFonts w:cstheme="minorHAnsi"/>
          <w:sz w:val="20"/>
          <w:szCs w:val="20"/>
          <w:lang w:val="it-IT"/>
        </w:rPr>
      </w:pPr>
      <w:r w:rsidRPr="0021588A">
        <w:rPr>
          <w:rFonts w:cstheme="minorHAnsi"/>
          <w:b/>
          <w:bCs/>
          <w:color w:val="C3001E"/>
          <w:sz w:val="32"/>
          <w:szCs w:val="32"/>
          <w:lang w:val="it-IT"/>
        </w:rPr>
        <w:t>COMUNICATO STAMPA</w:t>
      </w:r>
    </w:p>
    <w:p w14:paraId="1360C16B" w14:textId="77777777" w:rsidR="00D5680F" w:rsidRPr="0021588A" w:rsidRDefault="00D5680F" w:rsidP="00D5680F">
      <w:pPr>
        <w:rPr>
          <w:rFonts w:cstheme="minorHAnsi"/>
          <w:sz w:val="20"/>
          <w:szCs w:val="20"/>
          <w:lang w:val="it-IT"/>
        </w:rPr>
      </w:pPr>
    </w:p>
    <w:p w14:paraId="2B0F7B51" w14:textId="77777777" w:rsidR="00D734CE" w:rsidRPr="0021588A" w:rsidRDefault="00D734CE" w:rsidP="00B160AA">
      <w:pPr>
        <w:rPr>
          <w:rFonts w:asciiTheme="minorHAnsi" w:eastAsiaTheme="minorEastAsia" w:hAnsiTheme="minorHAnsi" w:cstheme="minorHAnsi"/>
          <w:b/>
          <w:bCs/>
          <w:sz w:val="20"/>
          <w:szCs w:val="20"/>
          <w:lang w:val="it-IT" w:eastAsia="zh-CN"/>
        </w:rPr>
      </w:pPr>
    </w:p>
    <w:p w14:paraId="59E2FD01" w14:textId="605F46C3" w:rsidR="00B160AA" w:rsidRPr="0021588A" w:rsidRDefault="00B160AA" w:rsidP="00B160AA">
      <w:pPr>
        <w:rPr>
          <w:rFonts w:asciiTheme="minorHAnsi" w:eastAsiaTheme="minorEastAsia" w:hAnsiTheme="minorHAnsi" w:cstheme="minorHAnsi"/>
          <w:b/>
          <w:bCs/>
          <w:sz w:val="20"/>
          <w:szCs w:val="20"/>
          <w:lang w:val="it-IT" w:eastAsia="zh-CN"/>
        </w:rPr>
      </w:pPr>
      <w:r w:rsidRPr="0021588A">
        <w:rPr>
          <w:rFonts w:asciiTheme="minorHAnsi" w:eastAsiaTheme="minorEastAsia" w:hAnsiTheme="minorHAnsi" w:cstheme="minorHAnsi"/>
          <w:b/>
          <w:bCs/>
          <w:sz w:val="20"/>
          <w:szCs w:val="20"/>
          <w:lang w:val="it-IT" w:eastAsia="zh-CN"/>
        </w:rPr>
        <w:t xml:space="preserve">Mex, Svizzera, </w:t>
      </w:r>
      <w:r w:rsidR="00A01F48" w:rsidRPr="0021588A">
        <w:rPr>
          <w:rFonts w:asciiTheme="minorHAnsi" w:eastAsiaTheme="minorEastAsia" w:hAnsiTheme="minorHAnsi" w:cstheme="minorHAnsi"/>
          <w:b/>
          <w:bCs/>
          <w:sz w:val="20"/>
          <w:szCs w:val="20"/>
          <w:lang w:val="it-IT" w:eastAsia="zh-CN"/>
        </w:rPr>
        <w:t>16</w:t>
      </w:r>
      <w:r w:rsidR="009334C9" w:rsidRPr="0021588A">
        <w:rPr>
          <w:rFonts w:asciiTheme="minorHAnsi" w:eastAsiaTheme="minorEastAsia" w:hAnsiTheme="minorHAnsi" w:cstheme="minorHAnsi"/>
          <w:b/>
          <w:bCs/>
          <w:sz w:val="20"/>
          <w:szCs w:val="20"/>
          <w:lang w:val="it-IT" w:eastAsia="zh-CN"/>
        </w:rPr>
        <w:t xml:space="preserve"> settembre 2021</w:t>
      </w:r>
    </w:p>
    <w:p w14:paraId="7410F8B6" w14:textId="77777777" w:rsidR="00B160AA" w:rsidRPr="0021588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21588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58FABEEE" w14:textId="77777777" w:rsidR="00A01F48" w:rsidRPr="0021588A" w:rsidRDefault="00A01F48" w:rsidP="00A01F48">
      <w:pPr>
        <w:spacing w:line="276" w:lineRule="auto"/>
        <w:rPr>
          <w:b/>
          <w:sz w:val="20"/>
          <w:szCs w:val="20"/>
          <w:lang w:val="it-IT" w:eastAsia="de-DE"/>
        </w:rPr>
      </w:pPr>
      <w:r w:rsidRPr="0021588A">
        <w:rPr>
          <w:b/>
          <w:sz w:val="20"/>
          <w:szCs w:val="20"/>
          <w:lang w:val="it-IT" w:eastAsia="de-DE"/>
        </w:rPr>
        <w:t xml:space="preserve">Un altro passo in avanti nella fustellatura in piano per Siemer Verpackung con la NOVACUT 106 E di BOBST  </w:t>
      </w:r>
    </w:p>
    <w:p w14:paraId="267B8C7A" w14:textId="77777777" w:rsidR="00A01F48" w:rsidRPr="0021588A" w:rsidRDefault="00A01F48" w:rsidP="00A01F48">
      <w:pPr>
        <w:spacing w:line="276" w:lineRule="auto"/>
        <w:ind w:right="176"/>
        <w:rPr>
          <w:sz w:val="20"/>
          <w:szCs w:val="20"/>
          <w:lang w:val="it-IT" w:eastAsia="de-DE"/>
        </w:rPr>
      </w:pPr>
    </w:p>
    <w:p w14:paraId="6CC8D9E4" w14:textId="77777777" w:rsidR="00A01F48" w:rsidRPr="0021588A" w:rsidRDefault="00A01F48" w:rsidP="00A01F48">
      <w:pPr>
        <w:spacing w:line="276" w:lineRule="auto"/>
        <w:ind w:right="176"/>
        <w:rPr>
          <w:sz w:val="20"/>
          <w:szCs w:val="20"/>
          <w:lang w:val="it-IT" w:eastAsia="de-DE"/>
        </w:rPr>
      </w:pPr>
      <w:r w:rsidRPr="0021588A">
        <w:rPr>
          <w:sz w:val="20"/>
          <w:szCs w:val="20"/>
          <w:lang w:val="it-IT" w:eastAsia="de-DE"/>
        </w:rPr>
        <w:t xml:space="preserve">"Noi operiamo nel segmento alto del mercato. La nostra tecnologia deve supportarci in questo", dichiara Maren Grondey, Amministratrice delegata di Siemens Verpackung GmbH con sede in Germania a Ronnenberg, poco distante da Hannover. Scatole pieghevoli per cosmetici (naturali), integratori alimentari, prodotti per l'igiene, articoli per la casa e cancelleria: questi sono solo alcuni esempi di imballaggi di fascia alta prodotti dall'azienda </w:t>
      </w:r>
      <w:r w:rsidRPr="0021588A">
        <w:rPr>
          <w:rFonts w:cs="Arial"/>
          <w:sz w:val="20"/>
          <w:szCs w:val="20"/>
          <w:lang w:val="it-IT" w:eastAsia="de-DE"/>
        </w:rPr>
        <w:t>con i suoi quasi 35 dipendenti</w:t>
      </w:r>
      <w:r w:rsidRPr="0021588A">
        <w:rPr>
          <w:sz w:val="20"/>
          <w:szCs w:val="20"/>
          <w:lang w:val="it-IT" w:eastAsia="de-DE"/>
        </w:rPr>
        <w:t xml:space="preserve">. In qualità di </w:t>
      </w:r>
      <w:r w:rsidRPr="0021588A">
        <w:rPr>
          <w:rFonts w:cs="Arial"/>
          <w:sz w:val="20"/>
          <w:szCs w:val="20"/>
          <w:lang w:val="it-IT" w:eastAsia="de-DE"/>
        </w:rPr>
        <w:t xml:space="preserve">fornitore di servizi completi </w:t>
      </w:r>
      <w:r w:rsidRPr="0021588A">
        <w:rPr>
          <w:sz w:val="20"/>
          <w:szCs w:val="20"/>
          <w:lang w:val="it-IT" w:eastAsia="de-DE"/>
        </w:rPr>
        <w:t>Siemens Verpackung GmbH realizza per i suoi clienti idee d'imballaggio sostenibili.</w:t>
      </w:r>
    </w:p>
    <w:p w14:paraId="705BFB28" w14:textId="77777777" w:rsidR="00A01F48" w:rsidRPr="0021588A" w:rsidRDefault="00A01F48" w:rsidP="00A01F48">
      <w:pPr>
        <w:spacing w:line="276" w:lineRule="auto"/>
        <w:ind w:right="176"/>
        <w:rPr>
          <w:bCs/>
          <w:iCs/>
          <w:sz w:val="20"/>
          <w:szCs w:val="20"/>
          <w:lang w:val="it-IT" w:eastAsia="de-DE"/>
        </w:rPr>
      </w:pPr>
    </w:p>
    <w:p w14:paraId="13BF2D23"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"Era il momento di avviare un nuovo corso nel nostro processo di fustellatura. La nostra fustellatrice piana SP 102 E di BOBST, entrata in servizio quasi 20 anni fa, stava diventando sempre più un limite", ricorda</w:t>
      </w:r>
      <w:r w:rsidRPr="0021588A">
        <w:rPr>
          <w:bCs/>
          <w:iCs/>
          <w:color w:val="FF0000"/>
          <w:sz w:val="20"/>
          <w:szCs w:val="20"/>
          <w:lang w:val="it-IT" w:eastAsia="de-DE"/>
        </w:rPr>
        <w:t xml:space="preserve"> </w:t>
      </w:r>
      <w:r w:rsidRPr="0021588A">
        <w:rPr>
          <w:bCs/>
          <w:iCs/>
          <w:sz w:val="20"/>
          <w:szCs w:val="20"/>
          <w:lang w:val="it-IT" w:eastAsia="de-DE"/>
        </w:rPr>
        <w:t xml:space="preserve"> Laura Grondey, che da metà 2011 guida l'azienda insieme alla sorella Maren. "Abbiamo continuato a tenere d'occhio le offerte dei vari produttori. BOBST è sempre stata leader del mercato nella fustellatura in piano. Dal nostro punto di vista, lo è ancora", dichiara la responsabile delle dotazioni tecniche. Ciò è sfociato nella decisione, all'inizio del 2020, di far fare uno scatto al processo di fustellatura dell'azienda, grazie alla nuova fustellatrice piana NOVACUT 106 E e ad alcune migliorie alla macchina SP 102 E.</w:t>
      </w:r>
      <w:r w:rsidRPr="0021588A">
        <w:rPr>
          <w:sz w:val="20"/>
          <w:szCs w:val="20"/>
          <w:lang w:val="it-IT" w:eastAsia="de-DE"/>
        </w:rPr>
        <w:t>.</w:t>
      </w:r>
    </w:p>
    <w:p w14:paraId="28335814" w14:textId="77777777" w:rsidR="00A01F48" w:rsidRPr="0021588A" w:rsidRDefault="00A01F48" w:rsidP="00A01F48">
      <w:pPr>
        <w:spacing w:line="276" w:lineRule="auto"/>
        <w:ind w:right="176"/>
        <w:rPr>
          <w:bCs/>
          <w:iCs/>
          <w:sz w:val="20"/>
          <w:szCs w:val="20"/>
          <w:lang w:val="it-IT" w:eastAsia="de-DE"/>
        </w:rPr>
      </w:pPr>
    </w:p>
    <w:p w14:paraId="54C6D23A"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L'alta velocità della NOVACUT 106 E fino a 8.000 fogli all'ora, il suo elevato livello di automazione, il design semplice e moderno e la facilità di utilizzo, unitamente a un rapporto qualità-prezzo interessante, sono risultati una soluzione ideale per le esigenze del produttore di imballaggi. Al contempo, la fustellatrice offre un'alta flessibilità nella lavorazione di materiali diversi. La macchina fustella con la massima affidabilità materiali sottili da 80 g/m 2di peso base, cartone teso fino a 2.000 g/m</w:t>
      </w:r>
      <w:r w:rsidRPr="0021588A">
        <w:rPr>
          <w:bCs/>
          <w:iCs/>
          <w:sz w:val="20"/>
          <w:szCs w:val="20"/>
          <w:vertAlign w:val="superscript"/>
          <w:lang w:val="it-IT" w:eastAsia="de-DE"/>
        </w:rPr>
        <w:t>2</w:t>
      </w:r>
      <w:r w:rsidRPr="0021588A">
        <w:rPr>
          <w:bCs/>
          <w:iCs/>
          <w:sz w:val="20"/>
          <w:szCs w:val="20"/>
          <w:lang w:val="it-IT" w:eastAsia="de-DE"/>
        </w:rPr>
        <w:t xml:space="preserve"> e cartone ondulato accoppiato fino a 4 mm di spessore.</w:t>
      </w:r>
    </w:p>
    <w:p w14:paraId="6A7BE88A" w14:textId="77777777" w:rsidR="00A01F48" w:rsidRPr="0021588A" w:rsidRDefault="00A01F48" w:rsidP="00A01F48">
      <w:pPr>
        <w:spacing w:line="276" w:lineRule="auto"/>
        <w:ind w:right="176"/>
        <w:rPr>
          <w:bCs/>
          <w:iCs/>
          <w:sz w:val="20"/>
          <w:szCs w:val="20"/>
          <w:lang w:val="it-IT" w:eastAsia="de-DE"/>
        </w:rPr>
      </w:pPr>
    </w:p>
    <w:p w14:paraId="2E94DE6F"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 xml:space="preserve">"Grazie alla NOVACUT 106 E, per noi è più facile garantire e rispettare anche i termini di consegna più stretti, cosa particolarmente gradita ai nostri clienti" precisa Maren Grondey, sottolineando l'importanza del significativo aumento di produttività nel processo di fustellatura. Per raggiungere questo obiettivo, tutti i fattori devono interagire in modo ottimale. La produzione di utensili per la fustellatura, in particolare, è diventata cruciale. Per questa esigenza Siemer Verpackung si affida a Hesse Stanzwerkzeuge, </w:t>
      </w:r>
      <w:r w:rsidRPr="0021588A">
        <w:rPr>
          <w:sz w:val="20"/>
          <w:szCs w:val="20"/>
          <w:lang w:val="it-IT" w:eastAsia="de-DE"/>
        </w:rPr>
        <w:t>un'azienda certificata da BOBST per la realizzazione di utensili</w:t>
      </w:r>
      <w:r w:rsidRPr="0021588A">
        <w:rPr>
          <w:bCs/>
          <w:iCs/>
          <w:sz w:val="20"/>
          <w:szCs w:val="20"/>
          <w:lang w:val="it-IT" w:eastAsia="de-DE"/>
        </w:rPr>
        <w:t>. Inoltre, Siemer Verpackung ha prenotato diverse giornate di formazione presso BOBST per i propri operatori, in modo da aggiornarne le competenze.</w:t>
      </w:r>
    </w:p>
    <w:p w14:paraId="20261C2C" w14:textId="77777777" w:rsidR="00A01F48" w:rsidRPr="0021588A" w:rsidRDefault="00A01F48" w:rsidP="00A01F48">
      <w:pPr>
        <w:spacing w:line="276" w:lineRule="auto"/>
        <w:ind w:right="176"/>
        <w:rPr>
          <w:bCs/>
          <w:iCs/>
          <w:sz w:val="20"/>
          <w:szCs w:val="20"/>
          <w:lang w:val="it-IT" w:eastAsia="de-DE"/>
        </w:rPr>
      </w:pPr>
    </w:p>
    <w:p w14:paraId="71138146" w14:textId="77777777" w:rsidR="00A01F48" w:rsidRPr="0021588A" w:rsidRDefault="00A01F48" w:rsidP="00A01F48">
      <w:pPr>
        <w:spacing w:line="276" w:lineRule="auto"/>
        <w:ind w:right="176"/>
        <w:rPr>
          <w:b/>
          <w:iCs/>
          <w:sz w:val="20"/>
          <w:szCs w:val="20"/>
          <w:lang w:val="it-IT" w:eastAsia="de-DE"/>
        </w:rPr>
      </w:pPr>
      <w:r w:rsidRPr="0021588A">
        <w:rPr>
          <w:b/>
          <w:iCs/>
          <w:sz w:val="20"/>
          <w:szCs w:val="20"/>
          <w:lang w:val="it-IT" w:eastAsia="de-DE"/>
        </w:rPr>
        <w:t>Cambi lavoro veloci</w:t>
      </w:r>
    </w:p>
    <w:p w14:paraId="14534A9A"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 xml:space="preserve">In media, l'azienda riallestice la NOVACUT 106 E tre volte per turno, raggiungendo tempi di configurazione molto brevi. Anche gli operatori delle macchine beneficiano dell'alto livello di automazione della fustellatrice, specialmente quando si impostano nuove lavorazioni per la prima volta. Per esempio, i sistemi automatici di bloccaggio e chiusura rapida, azionabili con la semplice pressione </w:t>
      </w:r>
      <w:r w:rsidRPr="0021588A">
        <w:rPr>
          <w:bCs/>
          <w:iCs/>
          <w:sz w:val="20"/>
          <w:szCs w:val="20"/>
          <w:lang w:val="it-IT" w:eastAsia="de-DE"/>
        </w:rPr>
        <w:lastRenderedPageBreak/>
        <w:t>di un pulsante, supportano cambi di utensile velocissimi. Anche la nuova e intuitiva interfaccia operatore con display touch screen agevola il lavoro. Se nel processo si verificano errori, gli operatori possono vedere a colpo d'occhio sullo schermo come e dove intervenire.</w:t>
      </w:r>
    </w:p>
    <w:p w14:paraId="5A61A646" w14:textId="77777777" w:rsidR="00A01F48" w:rsidRPr="0021588A" w:rsidRDefault="00A01F48" w:rsidP="00A01F48">
      <w:pPr>
        <w:spacing w:line="276" w:lineRule="auto"/>
        <w:ind w:right="176"/>
        <w:rPr>
          <w:bCs/>
          <w:iCs/>
          <w:sz w:val="20"/>
          <w:szCs w:val="20"/>
          <w:lang w:val="it-IT" w:eastAsia="de-DE"/>
        </w:rPr>
      </w:pPr>
    </w:p>
    <w:p w14:paraId="6F34AB56"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 xml:space="preserve">Il trasporto uniforme del foglio è un fattore decisivo per un'alta affidabilità e la riduzione al minimo degli scarti. Oltre che l'efficienza energetica, </w:t>
      </w:r>
      <w:r w:rsidRPr="0021588A">
        <w:rPr>
          <w:bCs/>
          <w:iCs/>
          <w:color w:val="FF0000"/>
          <w:sz w:val="20"/>
          <w:szCs w:val="20"/>
          <w:lang w:val="it-IT" w:eastAsia="de-DE"/>
        </w:rPr>
        <w:t xml:space="preserve"> </w:t>
      </w:r>
      <w:r w:rsidRPr="0021588A">
        <w:rPr>
          <w:bCs/>
          <w:iCs/>
          <w:sz w:val="20"/>
          <w:szCs w:val="20"/>
          <w:lang w:val="it-IT" w:eastAsia="de-DE"/>
        </w:rPr>
        <w:t>la fustellatrice supporta quindi anche gli obiettivi ambientali del produttore di imballaggi. Ancora Laura Grondey: "Oggi è più che mai difficile pensare in anticipo a ciò che il mercato vorrà in futuro. Ecco perché la flessibilità nella lavorazione di materiali così diversi è tanto importante".</w:t>
      </w:r>
    </w:p>
    <w:p w14:paraId="529DEF43" w14:textId="77777777" w:rsidR="00A01F48" w:rsidRPr="0021588A" w:rsidRDefault="00A01F48" w:rsidP="00A01F48">
      <w:pPr>
        <w:spacing w:line="276" w:lineRule="auto"/>
        <w:ind w:right="176"/>
        <w:rPr>
          <w:bCs/>
          <w:iCs/>
          <w:sz w:val="20"/>
          <w:szCs w:val="20"/>
          <w:lang w:val="it-IT" w:eastAsia="de-DE"/>
        </w:rPr>
      </w:pPr>
    </w:p>
    <w:p w14:paraId="0FF0C246" w14:textId="77777777" w:rsidR="00A01F48" w:rsidRPr="0021588A" w:rsidRDefault="00A01F48" w:rsidP="00A01F48">
      <w:pPr>
        <w:spacing w:line="276" w:lineRule="auto"/>
        <w:ind w:right="176"/>
        <w:rPr>
          <w:sz w:val="20"/>
          <w:szCs w:val="20"/>
          <w:lang w:val="it-IT" w:eastAsia="de-DE"/>
        </w:rPr>
      </w:pPr>
      <w:r w:rsidRPr="0021588A">
        <w:rPr>
          <w:bCs/>
          <w:iCs/>
          <w:sz w:val="20"/>
          <w:szCs w:val="20"/>
          <w:lang w:val="it-IT" w:eastAsia="de-DE"/>
        </w:rPr>
        <w:t xml:space="preserve">In un'ottica di ottimizzazione dell'SP 102 E, </w:t>
      </w:r>
      <w:r w:rsidRPr="0021588A">
        <w:rPr>
          <w:sz w:val="20"/>
          <w:szCs w:val="20"/>
          <w:lang w:val="it-IT" w:eastAsia="de-DE"/>
        </w:rPr>
        <w:t xml:space="preserve">le platine, i telai e le piastre della fustellatrice hanno risolto il problema dell'ossidazione grazie a uno strumento brevettato e a speciali agenti di pulizia, certificati NSF. Da sempre, l'SP 102 E è stata sottoposta a manutenzione preventiva nel quadro del </w:t>
      </w:r>
      <w:r w:rsidRPr="0021588A">
        <w:rPr>
          <w:bCs/>
          <w:iCs/>
          <w:sz w:val="20"/>
          <w:szCs w:val="20"/>
          <w:lang w:val="it-IT" w:eastAsia="de-DE"/>
        </w:rPr>
        <w:t>servizio Maintenance Plus di BOBST</w:t>
      </w:r>
      <w:r w:rsidRPr="0021588A">
        <w:rPr>
          <w:sz w:val="20"/>
          <w:szCs w:val="20"/>
          <w:lang w:val="it-IT" w:eastAsia="de-DE"/>
        </w:rPr>
        <w:t xml:space="preserve"> che riduce al minimo la probabilità di fermi macchina non programmati.</w:t>
      </w:r>
    </w:p>
    <w:p w14:paraId="22599E3F" w14:textId="77777777" w:rsidR="00A01F48" w:rsidRPr="0021588A" w:rsidRDefault="00A01F48" w:rsidP="00A01F48">
      <w:pPr>
        <w:spacing w:line="276" w:lineRule="auto"/>
        <w:ind w:right="176"/>
        <w:rPr>
          <w:sz w:val="20"/>
          <w:szCs w:val="20"/>
          <w:lang w:val="it-IT" w:eastAsia="de-DE"/>
        </w:rPr>
      </w:pPr>
    </w:p>
    <w:p w14:paraId="63188DCF" w14:textId="77777777" w:rsidR="00A01F48" w:rsidRPr="0021588A" w:rsidRDefault="00A01F48" w:rsidP="00A01F48">
      <w:pPr>
        <w:spacing w:line="276" w:lineRule="auto"/>
        <w:ind w:right="176"/>
        <w:rPr>
          <w:sz w:val="20"/>
          <w:szCs w:val="20"/>
          <w:lang w:val="it-IT" w:eastAsia="de-DE"/>
        </w:rPr>
      </w:pPr>
      <w:r w:rsidRPr="0021588A">
        <w:rPr>
          <w:sz w:val="20"/>
          <w:szCs w:val="20"/>
          <w:lang w:val="it-IT" w:eastAsia="de-DE"/>
        </w:rPr>
        <w:t xml:space="preserve">La </w:t>
      </w:r>
      <w:r w:rsidRPr="0021588A">
        <w:rPr>
          <w:bCs/>
          <w:iCs/>
          <w:sz w:val="20"/>
          <w:szCs w:val="20"/>
          <w:lang w:val="it-IT" w:eastAsia="de-DE"/>
        </w:rPr>
        <w:t xml:space="preserve">NOVACUT 106 E è collegata al servizio di assistenza da remoto Helpline Plus di BOBST. Utilizzando le applicazioni di produttività Remote Monitoring e Downtime Tracking, l'azienda monitora i dati di processo e analizza le cause di eventuali guasti alle macchine. </w:t>
      </w:r>
      <w:r w:rsidRPr="0021588A">
        <w:rPr>
          <w:sz w:val="20"/>
          <w:szCs w:val="20"/>
          <w:lang w:val="it-IT" w:eastAsia="de-DE"/>
        </w:rPr>
        <w:t xml:space="preserve"> I pezzi di ricambio </w:t>
      </w:r>
      <w:r w:rsidRPr="0021588A">
        <w:rPr>
          <w:bCs/>
          <w:iCs/>
          <w:sz w:val="20"/>
          <w:szCs w:val="20"/>
          <w:lang w:val="it-IT" w:eastAsia="de-DE"/>
        </w:rPr>
        <w:t xml:space="preserve">vengono acquistati tramite MyBOBST, anche se finora per la NOVACUT 106 E non sono stati necessari pezzi di ricambio. </w:t>
      </w:r>
      <w:r w:rsidRPr="0021588A">
        <w:rPr>
          <w:sz w:val="20"/>
          <w:szCs w:val="20"/>
          <w:lang w:val="it-IT" w:eastAsia="de-DE"/>
        </w:rPr>
        <w:t>. Conclude Maren Grondey: "BOBST offre ai suoi clienti una vasta gamma di opzioni per ottenere il massimo dell'efficienza, della qualità e della flessibilità dalla loro tecnologia di produzione".</w:t>
      </w:r>
    </w:p>
    <w:p w14:paraId="77C1D4E6" w14:textId="77777777" w:rsidR="00A01F48" w:rsidRPr="0021588A" w:rsidRDefault="00A01F48" w:rsidP="00A01F48">
      <w:pPr>
        <w:spacing w:line="276" w:lineRule="auto"/>
        <w:ind w:right="176"/>
        <w:rPr>
          <w:sz w:val="20"/>
          <w:szCs w:val="20"/>
          <w:lang w:val="it-IT" w:eastAsia="de-DE"/>
        </w:rPr>
      </w:pPr>
    </w:p>
    <w:p w14:paraId="548BEA39" w14:textId="77777777" w:rsidR="00A01F48" w:rsidRPr="0021588A" w:rsidRDefault="00A01F48" w:rsidP="00A01F48">
      <w:pPr>
        <w:spacing w:line="276" w:lineRule="auto"/>
        <w:ind w:right="176"/>
        <w:rPr>
          <w:sz w:val="20"/>
          <w:szCs w:val="20"/>
          <w:lang w:val="it-IT" w:eastAsia="de-DE"/>
        </w:rPr>
      </w:pPr>
    </w:p>
    <w:p w14:paraId="701E00BE" w14:textId="77777777" w:rsidR="00A01F48" w:rsidRPr="0021588A" w:rsidRDefault="00A01F48" w:rsidP="00A01F48">
      <w:pPr>
        <w:spacing w:line="276" w:lineRule="auto"/>
        <w:ind w:right="176"/>
        <w:rPr>
          <w:sz w:val="20"/>
          <w:szCs w:val="20"/>
          <w:lang w:val="it-IT" w:eastAsia="de-DE"/>
        </w:rPr>
      </w:pPr>
      <w:r w:rsidRPr="0021588A">
        <w:rPr>
          <w:sz w:val="20"/>
          <w:szCs w:val="20"/>
          <w:lang w:val="it-IT" w:eastAsia="de-DE"/>
        </w:rPr>
        <w:t>((Siemer_Gruppo_2_02))</w:t>
      </w:r>
    </w:p>
    <w:p w14:paraId="4A0F6299" w14:textId="77777777" w:rsidR="00A01F48" w:rsidRPr="0021588A" w:rsidRDefault="00A01F48" w:rsidP="00A01F48">
      <w:pPr>
        <w:spacing w:line="276" w:lineRule="auto"/>
        <w:ind w:right="176"/>
        <w:rPr>
          <w:sz w:val="20"/>
          <w:szCs w:val="20"/>
          <w:lang w:val="it-IT" w:eastAsia="de-DE"/>
        </w:rPr>
      </w:pPr>
      <w:r w:rsidRPr="0021588A">
        <w:rPr>
          <w:sz w:val="20"/>
          <w:szCs w:val="20"/>
          <w:lang w:val="it-IT" w:eastAsia="de-DE"/>
        </w:rPr>
        <w:t xml:space="preserve">Maren (a sinistra) e Laura (a destra) Grondey assieme a Hans Dreistein (Bobst Meerbusch) </w:t>
      </w:r>
    </w:p>
    <w:p w14:paraId="4B465EE0" w14:textId="77777777" w:rsidR="00A01F48" w:rsidRPr="0021588A" w:rsidRDefault="00A01F48" w:rsidP="00A01F48">
      <w:pPr>
        <w:spacing w:line="276" w:lineRule="auto"/>
        <w:ind w:right="176"/>
        <w:rPr>
          <w:bCs/>
          <w:iCs/>
          <w:sz w:val="20"/>
          <w:szCs w:val="20"/>
          <w:lang w:val="it-IT" w:eastAsia="de-DE"/>
        </w:rPr>
      </w:pPr>
    </w:p>
    <w:p w14:paraId="65B2824D"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((Siemer_NOVACUT_106_E_01))</w:t>
      </w:r>
    </w:p>
    <w:p w14:paraId="0C3DB664" w14:textId="77777777" w:rsidR="00A01F48" w:rsidRPr="0021588A" w:rsidRDefault="00A01F48" w:rsidP="00A01F48">
      <w:pPr>
        <w:spacing w:line="276" w:lineRule="auto"/>
        <w:ind w:right="176"/>
        <w:rPr>
          <w:bCs/>
          <w:iCs/>
          <w:sz w:val="20"/>
          <w:szCs w:val="20"/>
          <w:lang w:val="it-IT" w:eastAsia="de-DE"/>
        </w:rPr>
      </w:pPr>
      <w:r w:rsidRPr="0021588A">
        <w:rPr>
          <w:bCs/>
          <w:iCs/>
          <w:sz w:val="20"/>
          <w:szCs w:val="20"/>
          <w:lang w:val="it-IT" w:eastAsia="de-DE"/>
        </w:rPr>
        <w:t>La NOVACUT 106 E di BOBST</w:t>
      </w:r>
    </w:p>
    <w:p w14:paraId="368ADBD1" w14:textId="77777777" w:rsidR="00A01F48" w:rsidRPr="0021588A" w:rsidRDefault="00A01F48" w:rsidP="00A01F48">
      <w:pPr>
        <w:spacing w:line="276" w:lineRule="auto"/>
        <w:ind w:right="176"/>
        <w:rPr>
          <w:bCs/>
          <w:iCs/>
          <w:sz w:val="20"/>
          <w:szCs w:val="20"/>
          <w:lang w:val="it-IT" w:eastAsia="de-DE"/>
        </w:rPr>
      </w:pPr>
    </w:p>
    <w:p w14:paraId="081FB154" w14:textId="77777777" w:rsidR="00A01F48" w:rsidRPr="0021588A" w:rsidRDefault="00A01F48" w:rsidP="00A01F48">
      <w:pPr>
        <w:spacing w:line="276" w:lineRule="auto"/>
        <w:ind w:right="176"/>
        <w:rPr>
          <w:sz w:val="20"/>
          <w:szCs w:val="20"/>
          <w:lang w:val="it-IT" w:eastAsia="de-DE"/>
        </w:rPr>
      </w:pPr>
      <w:r w:rsidRPr="0021588A">
        <w:rPr>
          <w:sz w:val="20"/>
          <w:szCs w:val="20"/>
          <w:lang w:val="it-IT" w:eastAsia="de-DE"/>
        </w:rPr>
        <w:t>((Siemer_Touchscreen_01))</w:t>
      </w:r>
    </w:p>
    <w:p w14:paraId="42E2932C" w14:textId="77777777" w:rsidR="00A01F48" w:rsidRPr="0021588A" w:rsidRDefault="00A01F48" w:rsidP="00A01F48">
      <w:pPr>
        <w:spacing w:line="276" w:lineRule="auto"/>
        <w:ind w:right="176"/>
        <w:rPr>
          <w:sz w:val="20"/>
          <w:szCs w:val="20"/>
          <w:lang w:val="it-IT" w:eastAsia="de-DE"/>
        </w:rPr>
      </w:pPr>
      <w:r w:rsidRPr="0021588A">
        <w:rPr>
          <w:bCs/>
          <w:iCs/>
          <w:sz w:val="20"/>
          <w:szCs w:val="20"/>
          <w:lang w:val="it-IT" w:eastAsia="de-DE"/>
        </w:rPr>
        <w:t xml:space="preserve">L'interfaccia utente intuitiva con display touch screen </w:t>
      </w:r>
    </w:p>
    <w:p w14:paraId="6F1D4609" w14:textId="42FAAAB2" w:rsidR="00B160AA" w:rsidRPr="0021588A" w:rsidRDefault="00B160AA" w:rsidP="00A01F48">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21588A"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525359C3" w14:textId="77777777" w:rsidR="00B160AA" w:rsidRPr="0021588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21588A">
        <w:rPr>
          <w:rFonts w:asciiTheme="minorHAnsi" w:hAnsiTheme="minorHAnsi" w:cstheme="minorHAnsi"/>
          <w:b/>
          <w:bCs/>
          <w:sz w:val="20"/>
          <w:szCs w:val="20"/>
          <w:lang w:val="it-IT"/>
        </w:rPr>
        <w:t>A proposito di BOBST</w:t>
      </w:r>
    </w:p>
    <w:p w14:paraId="62A76D12" w14:textId="77777777" w:rsidR="00B160AA" w:rsidRPr="0021588A" w:rsidRDefault="00B160AA" w:rsidP="00B160AA">
      <w:pPr>
        <w:spacing w:line="240" w:lineRule="auto"/>
        <w:rPr>
          <w:rFonts w:asciiTheme="minorHAnsi" w:hAnsiTheme="minorHAnsi" w:cstheme="minorHAnsi"/>
          <w:sz w:val="20"/>
          <w:szCs w:val="20"/>
          <w:lang w:val="it-IT"/>
        </w:rPr>
      </w:pPr>
      <w:r w:rsidRPr="0021588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21588A" w:rsidRDefault="00B160AA" w:rsidP="00B160AA">
      <w:pPr>
        <w:spacing w:line="240" w:lineRule="auto"/>
        <w:rPr>
          <w:rFonts w:asciiTheme="minorHAnsi" w:hAnsiTheme="minorHAnsi" w:cstheme="minorHAnsi"/>
          <w:sz w:val="20"/>
          <w:szCs w:val="20"/>
          <w:lang w:val="it-IT"/>
        </w:rPr>
      </w:pPr>
    </w:p>
    <w:p w14:paraId="2770329F" w14:textId="77777777" w:rsidR="00B160AA" w:rsidRPr="0021588A" w:rsidRDefault="00B160AA" w:rsidP="00B160AA">
      <w:pPr>
        <w:shd w:val="clear" w:color="auto" w:fill="FFFFFF"/>
        <w:spacing w:line="240" w:lineRule="auto"/>
        <w:rPr>
          <w:rFonts w:asciiTheme="minorHAnsi" w:hAnsiTheme="minorHAnsi" w:cstheme="minorHAnsi"/>
          <w:sz w:val="20"/>
          <w:szCs w:val="20"/>
          <w:lang w:val="it-IT" w:eastAsia="fr-FR"/>
        </w:rPr>
      </w:pPr>
      <w:r w:rsidRPr="0021588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21588A">
        <w:rPr>
          <w:rFonts w:asciiTheme="minorHAnsi" w:hAnsiTheme="minorHAnsi" w:cstheme="minorHAnsi"/>
          <w:sz w:val="20"/>
          <w:szCs w:val="20"/>
          <w:lang w:val="it-IT" w:eastAsia="fr-FR"/>
        </w:rPr>
        <w:t xml:space="preserve">Il fatturato consolidato al 31 dicembre </w:t>
      </w:r>
      <w:r w:rsidRPr="0021588A">
        <w:rPr>
          <w:rFonts w:asciiTheme="minorHAnsi" w:hAnsiTheme="minorHAnsi" w:cstheme="minorHAnsi"/>
          <w:sz w:val="20"/>
          <w:szCs w:val="20"/>
          <w:lang w:val="it-IT"/>
        </w:rPr>
        <w:t xml:space="preserve">2020 </w:t>
      </w:r>
      <w:r w:rsidRPr="0021588A">
        <w:rPr>
          <w:rFonts w:asciiTheme="minorHAnsi" w:hAnsiTheme="minorHAnsi" w:cstheme="minorHAnsi"/>
          <w:sz w:val="20"/>
          <w:szCs w:val="20"/>
          <w:lang w:val="it-IT" w:eastAsia="fr-FR"/>
        </w:rPr>
        <w:t>si è attestato a</w:t>
      </w:r>
      <w:r w:rsidRPr="0021588A" w:rsidDel="00F77060">
        <w:rPr>
          <w:rFonts w:asciiTheme="minorHAnsi" w:hAnsiTheme="minorHAnsi" w:cstheme="minorHAnsi"/>
          <w:sz w:val="20"/>
          <w:szCs w:val="20"/>
          <w:lang w:val="it-IT" w:eastAsia="fr-FR"/>
        </w:rPr>
        <w:t xml:space="preserve"> </w:t>
      </w:r>
      <w:r w:rsidRPr="0021588A">
        <w:rPr>
          <w:rFonts w:asciiTheme="minorHAnsi" w:hAnsiTheme="minorHAnsi" w:cstheme="minorHAnsi"/>
          <w:sz w:val="20"/>
          <w:szCs w:val="20"/>
          <w:lang w:val="it-IT" w:eastAsia="fr-FR"/>
        </w:rPr>
        <w:t>CHF 1.372 miliardi.</w:t>
      </w:r>
    </w:p>
    <w:p w14:paraId="5114C765" w14:textId="77777777" w:rsidR="00B160AA" w:rsidRPr="0021588A"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21588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21588A" w:rsidRDefault="00B160AA" w:rsidP="00B160AA">
      <w:pPr>
        <w:rPr>
          <w:rFonts w:asciiTheme="minorHAnsi" w:eastAsiaTheme="minorEastAsia" w:hAnsiTheme="minorHAnsi" w:cstheme="minorHAnsi"/>
          <w:b/>
          <w:color w:val="2C2C2C" w:themeColor="text1" w:themeShade="80"/>
          <w:sz w:val="20"/>
          <w:szCs w:val="20"/>
          <w:lang w:val="it-IT" w:eastAsia="zh-CN"/>
        </w:rPr>
      </w:pPr>
      <w:r w:rsidRPr="0021588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21588A"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21588A" w:rsidRDefault="00B160AA" w:rsidP="00B160AA">
      <w:pPr>
        <w:spacing w:line="266" w:lineRule="auto"/>
        <w:rPr>
          <w:rFonts w:asciiTheme="minorHAnsi" w:hAnsiTheme="minorHAnsi" w:cstheme="minorHAnsi"/>
          <w:color w:val="2C2C2C" w:themeColor="text1" w:themeShade="80"/>
          <w:sz w:val="20"/>
          <w:szCs w:val="20"/>
          <w:lang w:val="it-IT" w:eastAsia="zh-CN"/>
        </w:rPr>
      </w:pPr>
      <w:r w:rsidRPr="0021588A">
        <w:rPr>
          <w:rFonts w:asciiTheme="minorHAnsi" w:eastAsiaTheme="minorEastAsia" w:hAnsiTheme="minorHAnsi" w:cstheme="minorBidi"/>
          <w:color w:val="2C2C2C" w:themeColor="text1" w:themeShade="80"/>
          <w:sz w:val="20"/>
          <w:szCs w:val="20"/>
          <w:lang w:val="it-IT" w:eastAsia="zh-CN"/>
        </w:rPr>
        <w:t>Gudrun Alex</w:t>
      </w:r>
      <w:r w:rsidRPr="0021588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21588A" w:rsidRDefault="00B160AA" w:rsidP="00B160AA">
      <w:pPr>
        <w:rPr>
          <w:rFonts w:asciiTheme="minorHAnsi" w:hAnsiTheme="minorHAnsi" w:cstheme="minorHAnsi"/>
          <w:color w:val="2C2C2C" w:themeColor="text1" w:themeShade="80"/>
          <w:sz w:val="20"/>
          <w:szCs w:val="20"/>
          <w:lang w:val="it-IT" w:eastAsia="zh-CN"/>
        </w:rPr>
      </w:pPr>
      <w:r w:rsidRPr="0021588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21588A" w:rsidRDefault="00B160AA" w:rsidP="00B160AA">
      <w:pPr>
        <w:rPr>
          <w:rFonts w:asciiTheme="minorHAnsi" w:hAnsiTheme="minorHAnsi" w:cstheme="minorHAnsi"/>
          <w:color w:val="2C2C2C" w:themeColor="text1" w:themeShade="80"/>
          <w:sz w:val="20"/>
          <w:szCs w:val="20"/>
          <w:lang w:val="it-IT" w:eastAsia="zh-CN"/>
        </w:rPr>
      </w:pPr>
      <w:r w:rsidRPr="0021588A">
        <w:rPr>
          <w:rFonts w:asciiTheme="minorHAnsi" w:eastAsiaTheme="minorEastAsia" w:hAnsiTheme="minorHAnsi" w:cstheme="minorBidi"/>
          <w:color w:val="2C2C2C" w:themeColor="text1" w:themeShade="80"/>
          <w:sz w:val="20"/>
          <w:szCs w:val="20"/>
          <w:lang w:val="it-IT" w:eastAsia="zh-CN"/>
        </w:rPr>
        <w:lastRenderedPageBreak/>
        <w:t>Cell.: +49 160 48 41 439</w:t>
      </w:r>
    </w:p>
    <w:p w14:paraId="32CCB4B8" w14:textId="77777777" w:rsidR="00B160AA" w:rsidRPr="0021588A" w:rsidRDefault="00B160AA" w:rsidP="00B160AA">
      <w:pPr>
        <w:rPr>
          <w:rFonts w:asciiTheme="minorHAnsi" w:eastAsia="Microsoft YaHei" w:hAnsiTheme="minorHAnsi" w:cstheme="minorHAnsi"/>
          <w:color w:val="2C2C2C" w:themeColor="text1" w:themeShade="80"/>
          <w:sz w:val="20"/>
          <w:szCs w:val="20"/>
          <w:u w:val="single"/>
          <w:lang w:val="it-IT" w:eastAsia="zh-CN"/>
        </w:rPr>
      </w:pPr>
      <w:r w:rsidRPr="0021588A">
        <w:rPr>
          <w:rFonts w:asciiTheme="minorHAnsi" w:eastAsiaTheme="minorEastAsia" w:hAnsiTheme="minorHAnsi" w:cstheme="minorBidi"/>
          <w:color w:val="2C2C2C" w:themeColor="text1" w:themeShade="80"/>
          <w:sz w:val="20"/>
          <w:szCs w:val="20"/>
          <w:lang w:val="it-IT" w:eastAsia="zh-CN"/>
        </w:rPr>
        <w:t xml:space="preserve">E-mail: </w:t>
      </w:r>
      <w:hyperlink r:id="rId10" w:history="1">
        <w:r w:rsidRPr="0021588A">
          <w:rPr>
            <w:rFonts w:asciiTheme="minorHAnsi" w:eastAsiaTheme="minorEastAsia" w:hAnsiTheme="minorHAnsi" w:cstheme="minorBidi"/>
            <w:color w:val="2C2C2C" w:themeColor="text1" w:themeShade="80"/>
            <w:sz w:val="20"/>
            <w:szCs w:val="20"/>
            <w:u w:val="single"/>
            <w:lang w:val="it-IT" w:eastAsia="zh-CN"/>
          </w:rPr>
          <w:t>gudrun.alex@bobst.com</w:t>
        </w:r>
      </w:hyperlink>
    </w:p>
    <w:p w14:paraId="723DC391" w14:textId="77777777" w:rsidR="00B160AA" w:rsidRPr="0021588A" w:rsidRDefault="00B160AA" w:rsidP="00B160AA">
      <w:pPr>
        <w:rPr>
          <w:rFonts w:asciiTheme="minorHAnsi" w:eastAsia="Microsoft YaHei" w:hAnsiTheme="minorHAnsi" w:cstheme="minorHAnsi"/>
          <w:color w:val="2C2C2C" w:themeColor="text1" w:themeShade="80"/>
          <w:sz w:val="20"/>
          <w:szCs w:val="20"/>
          <w:u w:val="single"/>
          <w:lang w:val="it-IT" w:eastAsia="de-DE"/>
        </w:rPr>
      </w:pPr>
    </w:p>
    <w:p w14:paraId="468491E1" w14:textId="77777777" w:rsidR="00B160AA" w:rsidRPr="0021588A" w:rsidRDefault="00B160AA" w:rsidP="00B160AA">
      <w:pPr>
        <w:rPr>
          <w:rFonts w:asciiTheme="minorHAnsi" w:eastAsia="Microsoft YaHei" w:hAnsiTheme="minorHAnsi" w:cstheme="minorHAnsi"/>
          <w:color w:val="2C2C2C" w:themeColor="text1" w:themeShade="80"/>
          <w:sz w:val="20"/>
          <w:szCs w:val="20"/>
          <w:u w:val="single"/>
          <w:lang w:val="it-IT" w:eastAsia="de-DE"/>
        </w:rPr>
      </w:pPr>
    </w:p>
    <w:p w14:paraId="66DD367C" w14:textId="77777777" w:rsidR="00B160AA" w:rsidRPr="0021588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21588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21588A" w:rsidRDefault="00B160AA" w:rsidP="00B160AA">
      <w:pPr>
        <w:spacing w:line="240" w:lineRule="auto"/>
        <w:rPr>
          <w:rFonts w:asciiTheme="minorHAnsi" w:eastAsia="SimSun" w:hAnsiTheme="minorHAnsi" w:cstheme="minorHAnsi"/>
          <w:b/>
          <w:bCs/>
          <w:color w:val="2C2C2C" w:themeColor="text1" w:themeShade="80"/>
          <w:sz w:val="20"/>
          <w:szCs w:val="20"/>
          <w:lang w:val="it-IT" w:eastAsia="zh-CN" w:bidi="th-TH"/>
        </w:rPr>
      </w:pPr>
    </w:p>
    <w:p w14:paraId="7F7546E2" w14:textId="77777777" w:rsidR="00B160AA" w:rsidRPr="0021588A" w:rsidRDefault="00B160AA" w:rsidP="00B160AA">
      <w:pPr>
        <w:spacing w:line="240" w:lineRule="auto"/>
        <w:rPr>
          <w:rFonts w:asciiTheme="minorHAnsi" w:eastAsia="Microsoft YaHei" w:hAnsiTheme="minorHAnsi" w:cstheme="minorHAnsi"/>
          <w:color w:val="2C2C2C" w:themeColor="text1" w:themeShade="80"/>
          <w:sz w:val="20"/>
          <w:szCs w:val="20"/>
          <w:u w:val="single"/>
          <w:lang w:val="it-IT" w:eastAsia="zh-CN"/>
        </w:rPr>
      </w:pPr>
      <w:r w:rsidRPr="0021588A">
        <w:rPr>
          <w:rFonts w:asciiTheme="minorHAnsi" w:eastAsiaTheme="minorEastAsia" w:hAnsiTheme="minorHAnsi" w:cstheme="minorBidi"/>
          <w:color w:val="2C2C2C" w:themeColor="text1" w:themeShade="80"/>
          <w:sz w:val="20"/>
          <w:szCs w:val="20"/>
          <w:lang w:val="it-IT" w:eastAsia="zh-CN"/>
        </w:rPr>
        <w:t xml:space="preserve">Facebook: </w:t>
      </w:r>
      <w:hyperlink r:id="rId11" w:history="1">
        <w:r w:rsidRPr="0021588A">
          <w:rPr>
            <w:rFonts w:asciiTheme="minorHAnsi" w:eastAsiaTheme="minorEastAsia" w:hAnsiTheme="minorHAnsi" w:cstheme="minorBidi"/>
            <w:color w:val="2C2C2C" w:themeColor="text1" w:themeShade="80"/>
            <w:sz w:val="20"/>
            <w:szCs w:val="20"/>
            <w:u w:val="single"/>
            <w:lang w:val="it-IT" w:eastAsia="zh-CN"/>
          </w:rPr>
          <w:t>www.bobst.com/facebook</w:t>
        </w:r>
      </w:hyperlink>
      <w:r w:rsidRPr="0021588A">
        <w:rPr>
          <w:rFonts w:asciiTheme="minorHAnsi" w:eastAsiaTheme="minorEastAsia" w:hAnsiTheme="minorHAnsi" w:cstheme="minorBidi"/>
          <w:color w:val="2C2C2C" w:themeColor="text1" w:themeShade="80"/>
          <w:sz w:val="20"/>
          <w:szCs w:val="20"/>
          <w:lang w:val="it-IT" w:eastAsia="zh-CN"/>
        </w:rPr>
        <w:t xml:space="preserve"> </w:t>
      </w:r>
      <w:r w:rsidRPr="0021588A">
        <w:rPr>
          <w:rFonts w:asciiTheme="minorHAnsi" w:eastAsiaTheme="minorEastAsia" w:hAnsiTheme="minorHAnsi" w:cstheme="minorBidi"/>
          <w:color w:val="2C2C2C" w:themeColor="text1" w:themeShade="80"/>
          <w:sz w:val="20"/>
          <w:szCs w:val="20"/>
          <w:lang w:val="it-IT" w:eastAsia="zh-CN"/>
        </w:rPr>
        <w:br/>
        <w:t xml:space="preserve">LinkedIn: </w:t>
      </w:r>
      <w:hyperlink r:id="rId12" w:history="1">
        <w:r w:rsidRPr="0021588A">
          <w:rPr>
            <w:rFonts w:asciiTheme="minorHAnsi" w:eastAsiaTheme="minorEastAsia" w:hAnsiTheme="minorHAnsi" w:cstheme="minorBidi"/>
            <w:color w:val="2C2C2C" w:themeColor="text1" w:themeShade="80"/>
            <w:sz w:val="20"/>
            <w:szCs w:val="20"/>
            <w:u w:val="single"/>
            <w:lang w:val="it-IT" w:eastAsia="zh-CN"/>
          </w:rPr>
          <w:t>www.bobst.com/linkedin</w:t>
        </w:r>
      </w:hyperlink>
      <w:r w:rsidRPr="0021588A">
        <w:rPr>
          <w:rFonts w:asciiTheme="minorHAnsi" w:eastAsiaTheme="minorEastAsia" w:hAnsiTheme="minorHAnsi" w:cstheme="minorBidi"/>
          <w:color w:val="2C2C2C" w:themeColor="text1" w:themeShade="80"/>
          <w:sz w:val="20"/>
          <w:szCs w:val="20"/>
          <w:lang w:val="it-IT" w:eastAsia="zh-CN"/>
        </w:rPr>
        <w:t xml:space="preserve"> </w:t>
      </w:r>
      <w:r w:rsidRPr="0021588A">
        <w:rPr>
          <w:rFonts w:asciiTheme="minorHAnsi" w:eastAsiaTheme="minorEastAsia" w:hAnsiTheme="minorHAnsi" w:cstheme="minorBidi"/>
          <w:color w:val="2C2C2C" w:themeColor="text1" w:themeShade="80"/>
          <w:sz w:val="20"/>
          <w:szCs w:val="20"/>
          <w:lang w:val="it-IT" w:eastAsia="zh-CN"/>
        </w:rPr>
        <w:br/>
        <w:t xml:space="preserve">Twitter: @BOBSTglobal </w:t>
      </w:r>
      <w:hyperlink r:id="rId13" w:history="1">
        <w:r w:rsidRPr="0021588A">
          <w:rPr>
            <w:rFonts w:asciiTheme="minorHAnsi" w:eastAsiaTheme="minorEastAsia" w:hAnsiTheme="minorHAnsi" w:cstheme="minorBidi"/>
            <w:color w:val="2C2C2C" w:themeColor="text1" w:themeShade="80"/>
            <w:sz w:val="20"/>
            <w:szCs w:val="20"/>
            <w:u w:val="single"/>
            <w:lang w:val="it-IT" w:eastAsia="zh-CN"/>
          </w:rPr>
          <w:t>www.bobst.com/twitter</w:t>
        </w:r>
      </w:hyperlink>
      <w:r w:rsidRPr="0021588A">
        <w:rPr>
          <w:rFonts w:asciiTheme="minorHAnsi" w:eastAsiaTheme="minorEastAsia" w:hAnsiTheme="minorHAnsi" w:cstheme="minorBidi"/>
          <w:color w:val="2C2C2C" w:themeColor="text1" w:themeShade="80"/>
          <w:sz w:val="20"/>
          <w:szCs w:val="20"/>
          <w:u w:val="single"/>
          <w:lang w:val="it-IT" w:eastAsia="zh-CN"/>
        </w:rPr>
        <w:t xml:space="preserve"> </w:t>
      </w:r>
      <w:r w:rsidRPr="0021588A">
        <w:rPr>
          <w:rFonts w:asciiTheme="minorHAnsi" w:eastAsiaTheme="minorEastAsia" w:hAnsiTheme="minorHAnsi" w:cstheme="minorBidi"/>
          <w:color w:val="2C2C2C" w:themeColor="text1" w:themeShade="80"/>
          <w:sz w:val="20"/>
          <w:szCs w:val="20"/>
          <w:lang w:val="it-IT" w:eastAsia="zh-CN"/>
        </w:rPr>
        <w:br/>
        <w:t xml:space="preserve">YouTube: </w:t>
      </w:r>
      <w:hyperlink r:id="rId14" w:history="1">
        <w:r w:rsidRPr="0021588A">
          <w:rPr>
            <w:rFonts w:asciiTheme="minorHAnsi" w:eastAsiaTheme="minorEastAsia" w:hAnsiTheme="minorHAnsi" w:cstheme="minorBidi"/>
            <w:color w:val="2C2C2C" w:themeColor="text1" w:themeShade="80"/>
            <w:sz w:val="20"/>
            <w:szCs w:val="20"/>
            <w:u w:val="single"/>
            <w:lang w:val="it-IT" w:eastAsia="zh-CN"/>
          </w:rPr>
          <w:t>www.bobst.com/youtube</w:t>
        </w:r>
      </w:hyperlink>
    </w:p>
    <w:p w14:paraId="512D3E97" w14:textId="77777777" w:rsidR="00B160AA" w:rsidRPr="0021588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21588A" w:rsidRDefault="00B160AA" w:rsidP="00B160AA">
      <w:pPr>
        <w:rPr>
          <w:rFonts w:asciiTheme="minorHAnsi" w:hAnsiTheme="minorHAnsi" w:cstheme="minorHAnsi"/>
          <w:color w:val="2C2C2C" w:themeColor="text1" w:themeShade="80"/>
          <w:sz w:val="20"/>
          <w:szCs w:val="20"/>
          <w:lang w:val="it-IT" w:eastAsia="de-DE"/>
        </w:rPr>
      </w:pPr>
    </w:p>
    <w:p w14:paraId="23975A20" w14:textId="77777777" w:rsidR="00B160AA" w:rsidRPr="0021588A" w:rsidRDefault="00B160AA" w:rsidP="00B160AA">
      <w:pPr>
        <w:spacing w:line="240" w:lineRule="auto"/>
        <w:rPr>
          <w:rFonts w:asciiTheme="minorHAnsi" w:eastAsia="Microsoft YaHei" w:hAnsiTheme="minorHAnsi" w:cstheme="minorHAnsi"/>
          <w:color w:val="2C2C2C" w:themeColor="text1" w:themeShade="80"/>
          <w:sz w:val="20"/>
          <w:szCs w:val="20"/>
          <w:u w:val="single"/>
          <w:lang w:val="it-IT" w:eastAsia="zh-CN" w:bidi="th-TH"/>
        </w:rPr>
      </w:pPr>
    </w:p>
    <w:p w14:paraId="3A06E392" w14:textId="00695406" w:rsidR="00022041" w:rsidRPr="0021588A" w:rsidRDefault="00022041" w:rsidP="00B160AA">
      <w:pPr>
        <w:rPr>
          <w:rFonts w:asciiTheme="majorHAnsi" w:eastAsia="Microsoft YaHei" w:hAnsiTheme="majorHAnsi" w:cstheme="majorHAnsi"/>
          <w:color w:val="265896"/>
          <w:szCs w:val="19"/>
          <w:u w:val="single"/>
          <w:lang w:val="it-IT" w:eastAsia="zh-CN" w:bidi="th-TH"/>
        </w:rPr>
      </w:pPr>
    </w:p>
    <w:sectPr w:rsidR="00022041" w:rsidRPr="0021588A" w:rsidSect="004852ED">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60A0" w14:textId="77777777" w:rsidR="00A51AB5" w:rsidRDefault="00A51AB5" w:rsidP="00BB5BE9">
      <w:pPr>
        <w:spacing w:line="240" w:lineRule="auto"/>
      </w:pPr>
      <w:r>
        <w:separator/>
      </w:r>
    </w:p>
  </w:endnote>
  <w:endnote w:type="continuationSeparator" w:id="0">
    <w:p w14:paraId="5A8AE05F" w14:textId="77777777" w:rsidR="00A51AB5" w:rsidRDefault="00A51AB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21588A" w:rsidRDefault="004852ED" w:rsidP="00F36CF1">
    <w:pPr>
      <w:pStyle w:val="Footer"/>
      <w:rPr>
        <w:noProof/>
        <w:lang w:val="it-IT"/>
      </w:rPr>
    </w:pPr>
    <w:r w:rsidRPr="0021588A">
      <w:rPr>
        <w:noProof/>
        <w:lang w:val="it-IT"/>
      </w:rPr>
      <w:t xml:space="preserve">Comunicato stampa </w:t>
    </w:r>
    <w:r w:rsidR="00546823" w:rsidRPr="0021588A">
      <w:rPr>
        <w:lang w:val="it-IT"/>
      </w:rPr>
      <w:t xml:space="preserve">| </w:t>
    </w:r>
    <w:sdt>
      <w:sdtPr>
        <w:tag w:val="T_Page"/>
        <w:id w:val="138242416"/>
      </w:sdtPr>
      <w:sdtEndPr/>
      <w:sdtContent>
        <w:r w:rsidR="003E5180" w:rsidRPr="0021588A">
          <w:rPr>
            <w:lang w:val="it-IT"/>
          </w:rPr>
          <w:t>Page</w:t>
        </w:r>
      </w:sdtContent>
    </w:sdt>
    <w:r w:rsidR="00546823" w:rsidRPr="0021588A">
      <w:rPr>
        <w:lang w:val="it-IT"/>
      </w:rPr>
      <w:t xml:space="preserve"> </w:t>
    </w:r>
    <w:r w:rsidR="00546823" w:rsidRPr="003E5180">
      <w:fldChar w:fldCharType="begin"/>
    </w:r>
    <w:r w:rsidR="00546823" w:rsidRPr="0021588A">
      <w:rPr>
        <w:lang w:val="it-IT"/>
      </w:rPr>
      <w:instrText xml:space="preserve"> PAGE   \* MERGEFORMAT </w:instrText>
    </w:r>
    <w:r w:rsidR="00546823" w:rsidRPr="003E5180">
      <w:fldChar w:fldCharType="separate"/>
    </w:r>
    <w:r w:rsidR="00E71828" w:rsidRPr="0021588A">
      <w:rPr>
        <w:noProof/>
        <w:lang w:val="it-IT"/>
      </w:rPr>
      <w:t>1</w:t>
    </w:r>
    <w:r w:rsidR="00546823" w:rsidRPr="003E5180">
      <w:fldChar w:fldCharType="end"/>
    </w:r>
    <w:r w:rsidR="00546823" w:rsidRPr="0021588A">
      <w:rPr>
        <w:lang w:val="it-IT"/>
      </w:rPr>
      <w:t xml:space="preserve"> </w:t>
    </w:r>
    <w:sdt>
      <w:sdtPr>
        <w:tag w:val="T_PageOf"/>
        <w:id w:val="-2122363321"/>
      </w:sdtPr>
      <w:sdtEndPr/>
      <w:sdtContent>
        <w:r w:rsidR="003E5180" w:rsidRPr="0021588A">
          <w:rPr>
            <w:lang w:val="it-IT"/>
          </w:rPr>
          <w:t>of</w:t>
        </w:r>
      </w:sdtContent>
    </w:sdt>
    <w:r w:rsidR="00546823" w:rsidRPr="0021588A">
      <w:rPr>
        <w:lang w:val="it-IT"/>
      </w:rPr>
      <w:t xml:space="preserve"> </w:t>
    </w:r>
    <w:r w:rsidR="00481EA9">
      <w:rPr>
        <w:noProof/>
      </w:rPr>
      <w:fldChar w:fldCharType="begin"/>
    </w:r>
    <w:r w:rsidR="00481EA9" w:rsidRPr="0021588A">
      <w:rPr>
        <w:noProof/>
        <w:lang w:val="it-IT"/>
      </w:rPr>
      <w:instrText xml:space="preserve"> NUMPAGES   \* MERGEFORMAT </w:instrText>
    </w:r>
    <w:r w:rsidR="00481EA9">
      <w:rPr>
        <w:noProof/>
      </w:rPr>
      <w:fldChar w:fldCharType="separate"/>
    </w:r>
    <w:r w:rsidR="00E71828" w:rsidRPr="0021588A">
      <w:rPr>
        <w:noProof/>
        <w:lang w:val="it-IT"/>
      </w:rPr>
      <w:t>1</w:t>
    </w:r>
    <w:r w:rsidR="00481EA9">
      <w:rPr>
        <w:noProof/>
      </w:rPr>
      <w:fldChar w:fldCharType="end"/>
    </w:r>
  </w:p>
  <w:p w14:paraId="7ECECF92" w14:textId="77777777" w:rsidR="009E7F29" w:rsidRPr="0021588A" w:rsidRDefault="009E7F29" w:rsidP="00F36CF1">
    <w:pPr>
      <w:pStyle w:val="Footer"/>
      <w:rPr>
        <w:noProof/>
        <w:lang w:val="it-IT"/>
      </w:rPr>
    </w:pPr>
  </w:p>
  <w:p w14:paraId="5EFE1C98" w14:textId="77777777" w:rsidR="009E7F29" w:rsidRPr="0021588A"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21588A" w:rsidRDefault="009E7F29" w:rsidP="009E7F29">
        <w:pPr>
          <w:spacing w:line="200" w:lineRule="atLeast"/>
          <w:rPr>
            <w:rFonts w:eastAsia="SimSun" w:cs="Tahoma"/>
            <w:b/>
            <w:sz w:val="15"/>
            <w:szCs w:val="22"/>
            <w:lang w:val="it-IT" w:eastAsia="zh-CN"/>
          </w:rPr>
        </w:pPr>
        <w:r w:rsidRPr="0021588A">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21588A" w:rsidRDefault="009E7F29" w:rsidP="009E7F29">
        <w:pPr>
          <w:spacing w:line="200" w:lineRule="atLeast"/>
          <w:rPr>
            <w:rFonts w:eastAsia="SimSun" w:cs="Tahoma"/>
            <w:sz w:val="14"/>
            <w:szCs w:val="22"/>
            <w:lang w:val="it-IT" w:eastAsia="zh-CN"/>
          </w:rPr>
        </w:pPr>
        <w:r w:rsidRPr="0021588A">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5A5A" w14:textId="77777777" w:rsidR="00A51AB5" w:rsidRDefault="00A51AB5" w:rsidP="00BB5BE9">
      <w:pPr>
        <w:spacing w:line="240" w:lineRule="auto"/>
      </w:pPr>
      <w:r>
        <w:separator/>
      </w:r>
    </w:p>
  </w:footnote>
  <w:footnote w:type="continuationSeparator" w:id="0">
    <w:p w14:paraId="6E9DB473" w14:textId="77777777" w:rsidR="00A51AB5" w:rsidRDefault="00A51AB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A51AB5"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A51AB5"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C1D0E"/>
    <w:rsid w:val="000E1D4D"/>
    <w:rsid w:val="000F06CC"/>
    <w:rsid w:val="00162F04"/>
    <w:rsid w:val="00165731"/>
    <w:rsid w:val="00185617"/>
    <w:rsid w:val="00193DE7"/>
    <w:rsid w:val="0021588A"/>
    <w:rsid w:val="0027064C"/>
    <w:rsid w:val="002F47FE"/>
    <w:rsid w:val="00310503"/>
    <w:rsid w:val="003351F5"/>
    <w:rsid w:val="003A29C4"/>
    <w:rsid w:val="003E5180"/>
    <w:rsid w:val="004038E7"/>
    <w:rsid w:val="00441DD3"/>
    <w:rsid w:val="00481EA9"/>
    <w:rsid w:val="004852ED"/>
    <w:rsid w:val="004C01C1"/>
    <w:rsid w:val="004C2489"/>
    <w:rsid w:val="004F3549"/>
    <w:rsid w:val="00516B12"/>
    <w:rsid w:val="00546823"/>
    <w:rsid w:val="00573DCA"/>
    <w:rsid w:val="005A48B2"/>
    <w:rsid w:val="005E0E2E"/>
    <w:rsid w:val="006541EB"/>
    <w:rsid w:val="006A45F6"/>
    <w:rsid w:val="006C3613"/>
    <w:rsid w:val="006E12E7"/>
    <w:rsid w:val="006F0B12"/>
    <w:rsid w:val="006F0CCC"/>
    <w:rsid w:val="006F5741"/>
    <w:rsid w:val="007670E8"/>
    <w:rsid w:val="00832DE0"/>
    <w:rsid w:val="008B5EF4"/>
    <w:rsid w:val="008D353F"/>
    <w:rsid w:val="008F266B"/>
    <w:rsid w:val="009334C9"/>
    <w:rsid w:val="009A0420"/>
    <w:rsid w:val="009A42B7"/>
    <w:rsid w:val="009D55C0"/>
    <w:rsid w:val="009D707C"/>
    <w:rsid w:val="009E6CF2"/>
    <w:rsid w:val="009E7F29"/>
    <w:rsid w:val="00A01F48"/>
    <w:rsid w:val="00A131E9"/>
    <w:rsid w:val="00A51AB5"/>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st.com/faceboo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B80E565DF634E8777B7F7B1F9A5DC" ma:contentTypeVersion="14" ma:contentTypeDescription="Create a new document." ma:contentTypeScope="" ma:versionID="0c194b0e5c95d12d7243c2b3a847a329">
  <xsd:schema xmlns:xsd="http://www.w3.org/2001/XMLSchema" xmlns:xs="http://www.w3.org/2001/XMLSchema" xmlns:p="http://schemas.microsoft.com/office/2006/metadata/properties" xmlns:ns3="8b9b6168-c173-4bd1-a05a-e4f0d1a94d84" xmlns:ns4="83860f16-1386-4391-98f6-0230045810a2" targetNamespace="http://schemas.microsoft.com/office/2006/metadata/properties" ma:root="true" ma:fieldsID="16b2f504ff48b694024145dda79a40d4" ns3:_="" ns4:_="">
    <xsd:import namespace="8b9b6168-c173-4bd1-a05a-e4f0d1a94d84"/>
    <xsd:import namespace="83860f16-1386-4391-98f6-023004581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6168-c173-4bd1-a05a-e4f0d1a94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0f16-1386-4391-98f6-023004581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3EB49-FCFA-4F0C-9D6C-A13558D39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7D5BB-6027-4A93-BE4B-6304F524F990}">
  <ds:schemaRefs>
    <ds:schemaRef ds:uri="http://schemas.microsoft.com/sharepoint/v3/contenttype/forms"/>
  </ds:schemaRefs>
</ds:datastoreItem>
</file>

<file path=customXml/itemProps3.xml><?xml version="1.0" encoding="utf-8"?>
<ds:datastoreItem xmlns:ds="http://schemas.openxmlformats.org/officeDocument/2006/customXml" ds:itemID="{3526EB36-46AA-4EF8-A89F-DE0AF71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6168-c173-4bd1-a05a-e4f0d1a94d84"/>
    <ds:schemaRef ds:uri="83860f16-1386-4391-98f6-02300458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boiler plate 2018 IT_28500</Template>
  <TotalTime>4</TotalTime>
  <Pages>1</Pages>
  <Words>941</Words>
  <Characters>5368</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2021-09-15T11:44:00Z</dcterms:created>
  <dcterms:modified xsi:type="dcterms:W3CDTF">2021-09-16T10:43:00Z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ContentTypeId">
    <vt:lpwstr>0x0101004E2B80E565DF634E8777B7F7B1F9A5DC</vt:lpwstr>
  </property>
</Properties>
</file>